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AE" w:rsidRDefault="005A6EAE" w:rsidP="005A6EAE">
      <w:pPr>
        <w:tabs>
          <w:tab w:val="center" w:pos="7371"/>
        </w:tabs>
        <w:autoSpaceDE w:val="0"/>
        <w:spacing w:after="0"/>
        <w:jc w:val="center"/>
      </w:pPr>
      <w:bookmarkStart w:id="0" w:name="_GoBack"/>
      <w:bookmarkEnd w:id="0"/>
      <w:r>
        <w:rPr>
          <w:rFonts w:ascii="Times New Roman" w:hAnsi="Times New Roman" w:cs="Times New Roman"/>
          <w:b/>
          <w:bCs/>
          <w:sz w:val="24"/>
          <w:szCs w:val="24"/>
        </w:rPr>
        <w:t xml:space="preserve">Procedura </w:t>
      </w:r>
      <w:bookmarkStart w:id="1" w:name="_Hlk150423616"/>
      <w:r>
        <w:rPr>
          <w:rFonts w:ascii="Times New Roman" w:hAnsi="Times New Roman" w:cs="Times New Roman"/>
          <w:b/>
          <w:bCs/>
          <w:sz w:val="24"/>
          <w:szCs w:val="24"/>
        </w:rPr>
        <w:t xml:space="preserve">podejmowania interwencji w sytuacji podejrzenia krzywdzenia </w:t>
      </w:r>
      <w:r>
        <w:rPr>
          <w:rFonts w:ascii="Times New Roman" w:hAnsi="Times New Roman" w:cs="Times New Roman"/>
          <w:b/>
          <w:bCs/>
          <w:sz w:val="24"/>
          <w:szCs w:val="24"/>
        </w:rPr>
        <w:br/>
        <w:t>lub posiadania informacji o krzywdzeniu małoletniego</w:t>
      </w:r>
    </w:p>
    <w:bookmarkEnd w:id="1"/>
    <w:p w:rsidR="005A6EAE" w:rsidRDefault="005A6EAE" w:rsidP="005A6EAE">
      <w:pPr>
        <w:tabs>
          <w:tab w:val="center" w:pos="7371"/>
        </w:tabs>
        <w:autoSpaceDE w:val="0"/>
        <w:spacing w:after="0"/>
        <w:jc w:val="center"/>
        <w:rPr>
          <w:rFonts w:ascii="Times New Roman" w:hAnsi="Times New Roman" w:cs="Times New Roman"/>
          <w:sz w:val="16"/>
          <w:szCs w:val="16"/>
        </w:rPr>
      </w:pPr>
    </w:p>
    <w:p w:rsidR="005A6EAE" w:rsidRDefault="005A6EAE" w:rsidP="005A6EAE">
      <w:pPr>
        <w:tabs>
          <w:tab w:val="center" w:pos="7371"/>
        </w:tabs>
        <w:autoSpaceDE w:val="0"/>
        <w:spacing w:after="0"/>
        <w:jc w:val="center"/>
      </w:pPr>
      <w:r>
        <w:rPr>
          <w:rFonts w:ascii="Liberation Serif" w:hAnsi="Liberation Serif" w:cs="Times New Roman"/>
          <w:b/>
          <w:bCs/>
          <w:sz w:val="24"/>
          <w:szCs w:val="24"/>
        </w:rPr>
        <w:t>§</w:t>
      </w:r>
      <w:r>
        <w:rPr>
          <w:rFonts w:ascii="Times New Roman" w:hAnsi="Times New Roman" w:cs="Times New Roman"/>
          <w:b/>
          <w:bCs/>
          <w:sz w:val="24"/>
          <w:szCs w:val="24"/>
        </w:rPr>
        <w:t xml:space="preserve"> 1</w:t>
      </w:r>
    </w:p>
    <w:p w:rsidR="005A6EAE" w:rsidRDefault="005A6EAE" w:rsidP="005A6EAE">
      <w:pPr>
        <w:tabs>
          <w:tab w:val="center" w:pos="7371"/>
        </w:tabs>
        <w:autoSpaceDE w:val="0"/>
        <w:spacing w:after="0"/>
        <w:jc w:val="center"/>
      </w:pPr>
      <w:r>
        <w:rPr>
          <w:rFonts w:ascii="Times New Roman" w:hAnsi="Times New Roman" w:cs="Times New Roman"/>
          <w:b/>
          <w:bCs/>
          <w:sz w:val="24"/>
          <w:szCs w:val="24"/>
        </w:rPr>
        <w:t>Definicje</w:t>
      </w:r>
    </w:p>
    <w:p w:rsidR="005A6EAE" w:rsidRDefault="005A6EAE" w:rsidP="005A6EAE">
      <w:pPr>
        <w:tabs>
          <w:tab w:val="center" w:pos="7371"/>
        </w:tabs>
        <w:autoSpaceDE w:val="0"/>
        <w:spacing w:after="0" w:line="240" w:lineRule="auto"/>
        <w:jc w:val="center"/>
        <w:rPr>
          <w:rFonts w:ascii="Times New Roman" w:hAnsi="Times New Roman" w:cs="Times New Roman"/>
          <w:sz w:val="16"/>
          <w:szCs w:val="16"/>
        </w:rPr>
      </w:pPr>
    </w:p>
    <w:p w:rsidR="005A6EAE" w:rsidRDefault="005A6EAE" w:rsidP="005A6EAE">
      <w:pPr>
        <w:tabs>
          <w:tab w:val="center" w:pos="7371"/>
        </w:tabs>
        <w:autoSpaceDE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Światowa Organizacja Zdrowia wskazuje, że krzywdzeniem jest każde zamierzone i niezamierzone działanie lub zaniechanie działania jednostki, instytucji lub społeczeństwa jako całości i każdy rezultat takiego działania lub bezczynności, które naruszają równe prawa i swobody dzieci i/lub zakłócają ich optymalny rozwój. Wyróżnić można cztery formy krzywdzenia osoby małoletniej:</w:t>
      </w:r>
    </w:p>
    <w:p w:rsidR="005A6EAE" w:rsidRDefault="005A6EAE" w:rsidP="005A6EAE">
      <w:pPr>
        <w:numPr>
          <w:ilvl w:val="0"/>
          <w:numId w:val="1"/>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przemoc psychiczną,</w:t>
      </w:r>
    </w:p>
    <w:p w:rsidR="005A6EAE" w:rsidRDefault="005A6EAE" w:rsidP="005A6EAE">
      <w:pPr>
        <w:numPr>
          <w:ilvl w:val="0"/>
          <w:numId w:val="1"/>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przemoc fizyczną,</w:t>
      </w:r>
    </w:p>
    <w:p w:rsidR="005A6EAE" w:rsidRDefault="005A6EAE" w:rsidP="005A6EAE">
      <w:pPr>
        <w:numPr>
          <w:ilvl w:val="0"/>
          <w:numId w:val="1"/>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zaniedbywanie,</w:t>
      </w:r>
    </w:p>
    <w:p w:rsidR="005A6EAE" w:rsidRDefault="005A6EAE" w:rsidP="005A6EAE">
      <w:pPr>
        <w:numPr>
          <w:ilvl w:val="0"/>
          <w:numId w:val="1"/>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wykorzystywanie seksualne małoletniego.</w:t>
      </w:r>
    </w:p>
    <w:p w:rsidR="005A6EAE" w:rsidRDefault="005A6EAE" w:rsidP="005A6EAE">
      <w:pPr>
        <w:tabs>
          <w:tab w:val="center" w:pos="7371"/>
        </w:tabs>
        <w:autoSpaceDE w:val="0"/>
        <w:spacing w:after="0"/>
        <w:jc w:val="both"/>
        <w:rPr>
          <w:rFonts w:ascii="Times New Roman" w:hAnsi="Times New Roman" w:cs="Times New Roman"/>
          <w:sz w:val="16"/>
          <w:szCs w:val="16"/>
        </w:rPr>
      </w:pPr>
    </w:p>
    <w:p w:rsidR="005A6EAE" w:rsidRDefault="005A6EAE" w:rsidP="005A6EAE">
      <w:pPr>
        <w:tabs>
          <w:tab w:val="center" w:pos="7371"/>
        </w:tabs>
        <w:autoSpaceDE w:val="0"/>
        <w:spacing w:after="0" w:line="240" w:lineRule="auto"/>
        <w:ind w:left="-284" w:right="-284" w:firstLine="284"/>
        <w:jc w:val="both"/>
        <w:rPr>
          <w:rFonts w:ascii="Times New Roman" w:hAnsi="Times New Roman" w:cs="Times New Roman"/>
          <w:sz w:val="24"/>
          <w:szCs w:val="24"/>
        </w:rPr>
      </w:pPr>
      <w:r>
        <w:rPr>
          <w:rFonts w:ascii="Times New Roman" w:hAnsi="Times New Roman" w:cs="Times New Roman"/>
          <w:sz w:val="24"/>
          <w:szCs w:val="24"/>
        </w:rPr>
        <w:t>Wykorzystywanie seksualne dziecka to włączanie dziecka w aktywność seksualną, której nie jest ono w stanie w pełni zrozumieć i udzielić na nią świadomej zgody, i/lub na którą nie jest odpowiednio dojrzałe rozwojowo i nie może zgodzić się w ważny prawnie sposób, i/lub która jest niezgodna z normami prawnymi lub obyczajowymi danego społeczeństwa.</w:t>
      </w:r>
    </w:p>
    <w:p w:rsidR="005A6EAE" w:rsidRDefault="005A6EAE" w:rsidP="005A6EAE">
      <w:pPr>
        <w:tabs>
          <w:tab w:val="center" w:pos="7371"/>
        </w:tabs>
        <w:autoSpaceDE w:val="0"/>
        <w:spacing w:after="0"/>
        <w:jc w:val="both"/>
        <w:rPr>
          <w:rFonts w:ascii="Times New Roman" w:hAnsi="Times New Roman" w:cs="Times New Roman"/>
          <w:sz w:val="16"/>
          <w:szCs w:val="16"/>
        </w:rPr>
      </w:pPr>
    </w:p>
    <w:p w:rsidR="005A6EAE" w:rsidRDefault="005A6EAE" w:rsidP="005A6EAE">
      <w:pPr>
        <w:tabs>
          <w:tab w:val="center" w:pos="7371"/>
        </w:tabs>
        <w:autoSpaceDE w:val="0"/>
        <w:spacing w:after="0" w:line="240" w:lineRule="auto"/>
        <w:ind w:left="-284" w:right="-284" w:firstLine="284"/>
        <w:jc w:val="both"/>
        <w:rPr>
          <w:rFonts w:ascii="Times New Roman" w:hAnsi="Times New Roman" w:cs="Times New Roman"/>
          <w:sz w:val="24"/>
          <w:szCs w:val="24"/>
        </w:rPr>
      </w:pPr>
      <w:r>
        <w:rPr>
          <w:rFonts w:ascii="Times New Roman" w:hAnsi="Times New Roman" w:cs="Times New Roman"/>
          <w:sz w:val="24"/>
          <w:szCs w:val="24"/>
        </w:rPr>
        <w:t>Z wykorzystaniem seksualnym mamy do czynienia, gdy taka aktywność wystąpi między dzieckiem a dorosłym lub dzieckiem a innym dzieckiem, jeśli te osoby ze względu na wiek bądź stopień rozwoju pozostają w relacji opieki, zależności, władzy</w:t>
      </w:r>
      <w:r>
        <w:rPr>
          <w:rStyle w:val="Odwoanieprzypisudolnego"/>
          <w:rFonts w:ascii="Times New Roman" w:hAnsi="Times New Roman" w:cs="Times New Roman"/>
          <w:sz w:val="24"/>
          <w:szCs w:val="24"/>
        </w:rPr>
        <w:footnoteReference w:id="1"/>
      </w:r>
      <w:bookmarkStart w:id="2" w:name="_Hlk150422893"/>
      <w:r>
        <w:rPr>
          <w:rFonts w:ascii="Times New Roman" w:hAnsi="Times New Roman" w:cs="Times New Roman"/>
          <w:sz w:val="24"/>
          <w:szCs w:val="24"/>
        </w:rPr>
        <w:t>.</w:t>
      </w:r>
    </w:p>
    <w:bookmarkEnd w:id="2"/>
    <w:p w:rsidR="005A6EAE" w:rsidRDefault="005A6EAE" w:rsidP="005A6EAE">
      <w:pPr>
        <w:tabs>
          <w:tab w:val="center" w:pos="7371"/>
        </w:tabs>
        <w:autoSpaceDE w:val="0"/>
        <w:spacing w:after="0"/>
        <w:jc w:val="both"/>
        <w:rPr>
          <w:rFonts w:ascii="Times New Roman" w:hAnsi="Times New Roman" w:cs="Times New Roman"/>
          <w:sz w:val="16"/>
          <w:szCs w:val="16"/>
        </w:rPr>
      </w:pPr>
    </w:p>
    <w:p w:rsidR="005A6EAE" w:rsidRDefault="005A6EAE" w:rsidP="005A6EAE">
      <w:pPr>
        <w:tabs>
          <w:tab w:val="center" w:pos="7371"/>
        </w:tabs>
        <w:autoSpaceDE w:val="0"/>
        <w:spacing w:after="0"/>
        <w:jc w:val="center"/>
        <w:rPr>
          <w:rFonts w:ascii="Times New Roman" w:hAnsi="Times New Roman" w:cs="Times New Roman"/>
          <w:b/>
          <w:bCs/>
          <w:sz w:val="24"/>
          <w:szCs w:val="24"/>
        </w:rPr>
      </w:pPr>
      <w:r>
        <w:rPr>
          <w:rFonts w:ascii="Times New Roman" w:hAnsi="Times New Roman" w:cs="Times New Roman"/>
          <w:b/>
          <w:bCs/>
          <w:sz w:val="24"/>
          <w:szCs w:val="24"/>
        </w:rPr>
        <w:t>§ 2</w:t>
      </w:r>
    </w:p>
    <w:p w:rsidR="005A6EAE" w:rsidRDefault="005A6EAE" w:rsidP="005A6EAE">
      <w:pPr>
        <w:tabs>
          <w:tab w:val="center" w:pos="7371"/>
        </w:tabs>
        <w:autoSpaceDE w:val="0"/>
        <w:spacing w:after="0"/>
        <w:jc w:val="center"/>
        <w:rPr>
          <w:rFonts w:ascii="Times New Roman" w:hAnsi="Times New Roman" w:cs="Times New Roman"/>
          <w:sz w:val="24"/>
          <w:szCs w:val="24"/>
        </w:rPr>
      </w:pPr>
      <w:r>
        <w:rPr>
          <w:rFonts w:ascii="Times New Roman" w:hAnsi="Times New Roman" w:cs="Times New Roman"/>
          <w:b/>
          <w:bCs/>
          <w:sz w:val="24"/>
          <w:szCs w:val="24"/>
        </w:rPr>
        <w:t>Przestępstwa przeciwko wolności seksualnej i obyczajności na szkodę małoletniego</w:t>
      </w:r>
    </w:p>
    <w:p w:rsidR="005A6EAE" w:rsidRDefault="005A6EAE" w:rsidP="005A6EAE">
      <w:pPr>
        <w:tabs>
          <w:tab w:val="center" w:pos="7371"/>
        </w:tabs>
        <w:autoSpaceDE w:val="0"/>
        <w:spacing w:after="0"/>
        <w:jc w:val="both"/>
        <w:rPr>
          <w:rFonts w:ascii="Times New Roman" w:hAnsi="Times New Roman" w:cs="Times New Roman"/>
          <w:sz w:val="16"/>
          <w:szCs w:val="16"/>
        </w:rPr>
      </w:pPr>
    </w:p>
    <w:p w:rsidR="005A6EAE" w:rsidRDefault="005A6EAE" w:rsidP="005A6EAE">
      <w:pPr>
        <w:tabs>
          <w:tab w:val="center" w:pos="7371"/>
        </w:tabs>
        <w:autoSpaceDE w:val="0"/>
        <w:spacing w:after="0" w:line="240" w:lineRule="auto"/>
        <w:ind w:left="-284" w:right="-284" w:firstLine="284"/>
        <w:jc w:val="both"/>
        <w:rPr>
          <w:rFonts w:ascii="Times New Roman" w:hAnsi="Times New Roman" w:cs="Times New Roman"/>
          <w:sz w:val="24"/>
          <w:szCs w:val="24"/>
        </w:rPr>
      </w:pPr>
      <w:r>
        <w:rPr>
          <w:rFonts w:ascii="Times New Roman" w:hAnsi="Times New Roman" w:cs="Times New Roman"/>
          <w:sz w:val="24"/>
          <w:szCs w:val="24"/>
        </w:rPr>
        <w:t xml:space="preserve">Wśród przestępstw przeciwko wolności seksualnej i obyczajności na szkodę małoletniego wyróżnić można przestępstwa wskazane w </w:t>
      </w:r>
      <w:r>
        <w:rPr>
          <w:rFonts w:ascii="Times New Roman" w:hAnsi="Times New Roman" w:cs="Times New Roman"/>
          <w:i/>
          <w:iCs/>
          <w:sz w:val="24"/>
          <w:szCs w:val="24"/>
        </w:rPr>
        <w:t>Ustawie z dnia 6 czerwca 1997 r. Kodeks karny</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Dz.U. z 2022 r. poz. 1138 ze zm.) w następujących regulacjach:</w:t>
      </w:r>
    </w:p>
    <w:p w:rsidR="005A6EAE" w:rsidRDefault="005A6EAE" w:rsidP="005A6EAE">
      <w:pPr>
        <w:numPr>
          <w:ilvl w:val="0"/>
          <w:numId w:val="2"/>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197 (zgwałcenie i wymuszenie czynności seksualnej),</w:t>
      </w:r>
    </w:p>
    <w:p w:rsidR="005A6EAE" w:rsidRDefault="005A6EAE" w:rsidP="005A6EAE">
      <w:pPr>
        <w:numPr>
          <w:ilvl w:val="0"/>
          <w:numId w:val="2"/>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198 (seksualne wykorzystanie niepoczytalności lub bezradności),</w:t>
      </w:r>
    </w:p>
    <w:p w:rsidR="005A6EAE" w:rsidRDefault="005A6EAE" w:rsidP="005A6EAE">
      <w:pPr>
        <w:numPr>
          <w:ilvl w:val="0"/>
          <w:numId w:val="2"/>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199 (seksualne wykorzystanie stosunku zależności lub krytycznego położenia),</w:t>
      </w:r>
    </w:p>
    <w:p w:rsidR="005A6EAE" w:rsidRDefault="005A6EAE" w:rsidP="005A6EAE">
      <w:pPr>
        <w:numPr>
          <w:ilvl w:val="0"/>
          <w:numId w:val="2"/>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200 (seksualne wykorzystanie małoletniego),</w:t>
      </w:r>
    </w:p>
    <w:p w:rsidR="005A6EAE" w:rsidRDefault="005A6EAE" w:rsidP="005A6EAE">
      <w:pPr>
        <w:numPr>
          <w:ilvl w:val="0"/>
          <w:numId w:val="2"/>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200a (elektroniczna korupcja seksualna małoletniego),</w:t>
      </w:r>
    </w:p>
    <w:p w:rsidR="005A6EAE" w:rsidRDefault="005A6EAE" w:rsidP="005A6EAE">
      <w:pPr>
        <w:numPr>
          <w:ilvl w:val="0"/>
          <w:numId w:val="2"/>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200b (propagowanie pedofilii),</w:t>
      </w:r>
    </w:p>
    <w:p w:rsidR="005A6EAE" w:rsidRDefault="005A6EAE" w:rsidP="005A6EAE">
      <w:pPr>
        <w:numPr>
          <w:ilvl w:val="0"/>
          <w:numId w:val="2"/>
        </w:numPr>
        <w:tabs>
          <w:tab w:val="center" w:pos="737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202 (publiczne prezentowanie treści pornograficznych).</w:t>
      </w:r>
    </w:p>
    <w:p w:rsidR="005A6EAE" w:rsidRDefault="005A6EAE" w:rsidP="005A6EAE">
      <w:pPr>
        <w:tabs>
          <w:tab w:val="center" w:pos="7371"/>
        </w:tabs>
        <w:autoSpaceDE w:val="0"/>
        <w:spacing w:after="0"/>
        <w:jc w:val="both"/>
        <w:rPr>
          <w:rFonts w:ascii="Times New Roman" w:hAnsi="Times New Roman" w:cs="Times New Roman"/>
          <w:sz w:val="16"/>
          <w:szCs w:val="16"/>
        </w:rPr>
      </w:pPr>
    </w:p>
    <w:p w:rsidR="005A6EAE" w:rsidRDefault="005A6EAE" w:rsidP="005A6EAE">
      <w:pPr>
        <w:tabs>
          <w:tab w:val="center" w:pos="7371"/>
        </w:tabs>
        <w:autoSpaceDE w:val="0"/>
        <w:spacing w:after="0" w:line="240" w:lineRule="auto"/>
        <w:ind w:left="-284" w:right="-284" w:firstLine="284"/>
        <w:jc w:val="both"/>
        <w:rPr>
          <w:rFonts w:ascii="Times New Roman" w:hAnsi="Times New Roman" w:cs="Times New Roman"/>
          <w:sz w:val="24"/>
          <w:szCs w:val="24"/>
        </w:rPr>
      </w:pPr>
      <w:r>
        <w:rPr>
          <w:rFonts w:ascii="Times New Roman" w:hAnsi="Times New Roman" w:cs="Times New Roman"/>
          <w:sz w:val="24"/>
          <w:szCs w:val="24"/>
        </w:rPr>
        <w:t xml:space="preserve">Zgodnie z art. 304 § 2 </w:t>
      </w:r>
      <w:r>
        <w:rPr>
          <w:rFonts w:ascii="Times New Roman" w:hAnsi="Times New Roman" w:cs="Times New Roman"/>
          <w:i/>
          <w:iCs/>
          <w:sz w:val="24"/>
          <w:szCs w:val="24"/>
        </w:rPr>
        <w:t>Ustawy z dnia 6 czerwca 1997 r. Kodeksu postępowania karnego</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Dz.U. z 2022 r. poz. 1375 ze zm.) instytucje państwowe i samorządowe, które w związku ze swą działalnością dowiedziały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5A6EAE" w:rsidRDefault="005A6EAE" w:rsidP="005A6EAE">
      <w:pPr>
        <w:tabs>
          <w:tab w:val="center" w:pos="7371"/>
        </w:tabs>
        <w:autoSpaceDE w:val="0"/>
        <w:spacing w:after="0"/>
        <w:jc w:val="both"/>
        <w:rPr>
          <w:rFonts w:ascii="Times New Roman" w:hAnsi="Times New Roman" w:cs="Times New Roman"/>
          <w:sz w:val="24"/>
          <w:szCs w:val="24"/>
        </w:rPr>
      </w:pPr>
    </w:p>
    <w:p w:rsidR="005A6EAE" w:rsidRDefault="005A6EAE" w:rsidP="005A6EAE">
      <w:pPr>
        <w:tabs>
          <w:tab w:val="center" w:pos="7371"/>
        </w:tabs>
        <w:autoSpaceDE w:val="0"/>
        <w:spacing w:after="0"/>
        <w:jc w:val="center"/>
        <w:rPr>
          <w:rFonts w:ascii="Times New Roman" w:hAnsi="Times New Roman" w:cs="Times New Roman"/>
          <w:sz w:val="24"/>
          <w:szCs w:val="24"/>
        </w:rPr>
      </w:pPr>
      <w:r>
        <w:rPr>
          <w:rFonts w:ascii="Times New Roman" w:hAnsi="Times New Roman" w:cs="Times New Roman"/>
          <w:b/>
          <w:bCs/>
          <w:sz w:val="24"/>
          <w:szCs w:val="24"/>
        </w:rPr>
        <w:t>§ 3</w:t>
      </w:r>
    </w:p>
    <w:p w:rsidR="005A6EAE" w:rsidRDefault="005A6EAE" w:rsidP="005A6EAE">
      <w:pPr>
        <w:tabs>
          <w:tab w:val="center" w:pos="7371"/>
        </w:tabs>
        <w:autoSpaceDE w:val="0"/>
        <w:spacing w:after="0"/>
        <w:jc w:val="center"/>
        <w:rPr>
          <w:rFonts w:ascii="Times New Roman" w:hAnsi="Times New Roman" w:cs="Times New Roman"/>
          <w:sz w:val="24"/>
          <w:szCs w:val="24"/>
        </w:rPr>
      </w:pPr>
      <w:r>
        <w:rPr>
          <w:rFonts w:ascii="Times New Roman" w:hAnsi="Times New Roman" w:cs="Times New Roman"/>
          <w:b/>
          <w:bCs/>
          <w:sz w:val="24"/>
          <w:szCs w:val="24"/>
        </w:rPr>
        <w:t>Ważne sygnały</w:t>
      </w:r>
    </w:p>
    <w:p w:rsidR="005A6EAE" w:rsidRDefault="005A6EAE" w:rsidP="005A6EAE">
      <w:pPr>
        <w:tabs>
          <w:tab w:val="center" w:pos="7371"/>
        </w:tabs>
        <w:autoSpaceDE w:val="0"/>
        <w:spacing w:after="0" w:line="240" w:lineRule="auto"/>
        <w:ind w:left="-284" w:right="-284" w:firstLine="284"/>
        <w:jc w:val="both"/>
        <w:rPr>
          <w:rFonts w:ascii="Times New Roman" w:hAnsi="Times New Roman" w:cs="Times New Roman"/>
          <w:sz w:val="24"/>
          <w:szCs w:val="24"/>
        </w:rPr>
      </w:pPr>
      <w:r>
        <w:rPr>
          <w:rFonts w:ascii="Times New Roman" w:hAnsi="Times New Roman" w:cs="Times New Roman"/>
          <w:sz w:val="24"/>
          <w:szCs w:val="24"/>
        </w:rPr>
        <w:t>Pracownicy placówki zwracają szczególną uwagę na występowanie w zachowaniu małoletniego sygnałów świadczących o krzywdzeniu, w szczególności o możliwości popełnienia przestępstwa wskazanego w § 2. Uwagę pracownika powinny zwrócić przykładowo następujące zachowania:</w:t>
      </w:r>
    </w:p>
    <w:p w:rsidR="005A6EAE" w:rsidRDefault="005A6EAE" w:rsidP="005A6EAE">
      <w:pPr>
        <w:tabs>
          <w:tab w:val="center" w:pos="7371"/>
        </w:tabs>
        <w:autoSpaceDE w:val="0"/>
        <w:spacing w:after="0" w:line="240" w:lineRule="auto"/>
        <w:jc w:val="both"/>
        <w:rPr>
          <w:rFonts w:ascii="Times New Roman" w:hAnsi="Times New Roman" w:cs="Times New Roman"/>
          <w:sz w:val="24"/>
          <w:szCs w:val="24"/>
        </w:rPr>
      </w:pP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ma widoczne obrażenia ciała (siniaki, poparzenia, ugryzienia, złamania kości itp.), których pochodzenie trudno jest wyjaśnić,</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lastRenderedPageBreak/>
        <w:t>podawane przez dziecko wyjaśnienia dotyczące obrażeń wydają się niewiarygodne, niemożliwe, niespójne itp., dziecko często je zmienia,</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pojawia się niechęć przed udziałem w lekcjach uwzględniających ćwiczenia fizyczne,</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nadmiernie zakrywa ciało, niestosownie do sytuacji i pogody,</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wzdryga się, kiedy podchodzi do niego osoba dorosła,</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boi się rodzica lub opiekuna,</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boi się powrotu do domu,</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jest bierne, wycofane, uległe, przestraszone,</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cierpi na powtarzające się dolegliwości somatyczne: bóle brzucha, głowy, mdłości itp.,</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dziecko moczy się bez powodu lub w konkretnych sytuacjach czy też na widok określonych osób,</w:t>
      </w:r>
    </w:p>
    <w:p w:rsidR="005A6EAE" w:rsidRDefault="005A6EAE" w:rsidP="005A6EAE">
      <w:pPr>
        <w:numPr>
          <w:ilvl w:val="0"/>
          <w:numId w:val="3"/>
        </w:numPr>
        <w:tabs>
          <w:tab w:val="clear" w:pos="720"/>
          <w:tab w:val="num" w:pos="284"/>
          <w:tab w:val="center" w:pos="7371"/>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nastąpiła nagła i wyraźna zmiana zachowania dziecka.</w:t>
      </w:r>
    </w:p>
    <w:p w:rsidR="005A6EAE" w:rsidRDefault="005A6EAE" w:rsidP="005A6EAE">
      <w:pPr>
        <w:tabs>
          <w:tab w:val="center" w:pos="7371"/>
        </w:tabs>
        <w:autoSpaceDE w:val="0"/>
        <w:spacing w:after="0"/>
        <w:jc w:val="center"/>
        <w:rPr>
          <w:rFonts w:ascii="Times New Roman" w:hAnsi="Times New Roman" w:cs="Times New Roman"/>
          <w:sz w:val="24"/>
          <w:szCs w:val="24"/>
        </w:rPr>
      </w:pPr>
    </w:p>
    <w:p w:rsidR="005A6EAE" w:rsidRDefault="005A6EAE" w:rsidP="005A6EAE">
      <w:pPr>
        <w:tabs>
          <w:tab w:val="center" w:pos="7371"/>
        </w:tabs>
        <w:autoSpaceDE w:val="0"/>
        <w:spacing w:after="0"/>
        <w:jc w:val="center"/>
        <w:rPr>
          <w:rFonts w:ascii="Times New Roman" w:hAnsi="Times New Roman" w:cs="Times New Roman"/>
          <w:sz w:val="24"/>
          <w:szCs w:val="24"/>
        </w:rPr>
      </w:pPr>
      <w:r>
        <w:rPr>
          <w:rFonts w:ascii="Times New Roman" w:hAnsi="Times New Roman" w:cs="Times New Roman"/>
          <w:b/>
          <w:bCs/>
          <w:sz w:val="24"/>
          <w:szCs w:val="24"/>
        </w:rPr>
        <w:t>§ 4</w:t>
      </w:r>
    </w:p>
    <w:p w:rsidR="005A6EAE" w:rsidRDefault="005A6EAE" w:rsidP="005A6EAE">
      <w:pPr>
        <w:tabs>
          <w:tab w:val="center" w:pos="7371"/>
        </w:tabs>
        <w:autoSpaceDE w:val="0"/>
        <w:spacing w:after="0"/>
        <w:jc w:val="center"/>
        <w:rPr>
          <w:rFonts w:ascii="Times New Roman" w:hAnsi="Times New Roman" w:cs="Times New Roman"/>
          <w:sz w:val="24"/>
          <w:szCs w:val="24"/>
        </w:rPr>
      </w:pPr>
      <w:r>
        <w:rPr>
          <w:rFonts w:ascii="Times New Roman" w:hAnsi="Times New Roman" w:cs="Times New Roman"/>
          <w:b/>
          <w:bCs/>
          <w:sz w:val="24"/>
          <w:szCs w:val="24"/>
        </w:rPr>
        <w:t>Procedury postępowania</w:t>
      </w:r>
    </w:p>
    <w:p w:rsidR="005A6EAE" w:rsidRDefault="005A6EAE" w:rsidP="005A6EAE">
      <w:pPr>
        <w:tabs>
          <w:tab w:val="center" w:pos="7371"/>
        </w:tabs>
        <w:autoSpaceDE w:val="0"/>
        <w:spacing w:after="0"/>
        <w:jc w:val="center"/>
        <w:rPr>
          <w:rFonts w:ascii="Times New Roman" w:hAnsi="Times New Roman" w:cs="Times New Roman"/>
          <w:sz w:val="24"/>
          <w:szCs w:val="24"/>
        </w:rPr>
      </w:pPr>
    </w:p>
    <w:p w:rsidR="005A6EAE" w:rsidRDefault="005A6EAE" w:rsidP="005A6EAE">
      <w:pPr>
        <w:numPr>
          <w:ilvl w:val="0"/>
          <w:numId w:val="4"/>
        </w:numPr>
        <w:tabs>
          <w:tab w:val="clear" w:pos="360"/>
          <w:tab w:val="num" w:pos="0"/>
          <w:tab w:val="center" w:pos="7371"/>
        </w:tabs>
        <w:autoSpaceDE w:val="0"/>
        <w:spacing w:after="0" w:line="240" w:lineRule="auto"/>
        <w:ind w:left="0" w:right="-284" w:hanging="284"/>
        <w:jc w:val="both"/>
        <w:rPr>
          <w:rFonts w:ascii="Times New Roman" w:hAnsi="Times New Roman" w:cs="Times New Roman"/>
          <w:sz w:val="24"/>
          <w:szCs w:val="24"/>
        </w:rPr>
      </w:pPr>
      <w:r>
        <w:rPr>
          <w:rFonts w:ascii="Times New Roman" w:hAnsi="Times New Roman" w:cs="Times New Roman"/>
          <w:sz w:val="24"/>
          <w:szCs w:val="24"/>
        </w:rPr>
        <w:t xml:space="preserve">W przypadku uzyskania informacji o krzywdzeniu małoletniego lub podejrzenia krzywdzenia małoletniego pracownik ma obowiązek: </w:t>
      </w:r>
    </w:p>
    <w:p w:rsidR="005A6EAE" w:rsidRDefault="005A6EAE" w:rsidP="005A6EAE">
      <w:pPr>
        <w:numPr>
          <w:ilvl w:val="0"/>
          <w:numId w:val="5"/>
        </w:numPr>
        <w:tabs>
          <w:tab w:val="num" w:pos="284"/>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wezwać pogotowie, jeżeli wystąpiło poważne uszkodzenie ciała, lub skonsultować się             z pielęgniarką, jeżeli uszkodzenie nie wymaga natychmiastowej interwencji pogotowia,</w:t>
      </w:r>
    </w:p>
    <w:p w:rsidR="005A6EAE" w:rsidRDefault="005A6EAE" w:rsidP="005A6EAE">
      <w:pPr>
        <w:numPr>
          <w:ilvl w:val="0"/>
          <w:numId w:val="5"/>
        </w:numPr>
        <w:tabs>
          <w:tab w:val="num" w:pos="284"/>
        </w:tabs>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poinformować o zdarzeniu lub swoich podejrzeniach co do krzywdzenia małoletniego dyrektora placówki,</w:t>
      </w:r>
    </w:p>
    <w:p w:rsidR="005A6EAE" w:rsidRDefault="005A6EAE" w:rsidP="005A6EAE">
      <w:pPr>
        <w:numPr>
          <w:ilvl w:val="0"/>
          <w:numId w:val="5"/>
        </w:numPr>
        <w:tabs>
          <w:tab w:val="num" w:pos="284"/>
        </w:tabs>
        <w:autoSpaceDE w:val="0"/>
        <w:spacing w:after="0" w:line="240" w:lineRule="auto"/>
        <w:ind w:left="284" w:right="-284" w:hanging="284"/>
        <w:jc w:val="both"/>
        <w:rPr>
          <w:rFonts w:ascii="Times New Roman" w:hAnsi="Times New Roman" w:cs="Times New Roman"/>
          <w:sz w:val="24"/>
          <w:szCs w:val="24"/>
        </w:rPr>
        <w:pPrChange w:id="3" w:author="ola.szulej@gmail.com" w:date="2023-11-13T09:52:00Z">
          <w:pPr>
            <w:numPr>
              <w:numId w:val="12"/>
            </w:numPr>
            <w:tabs>
              <w:tab w:val="num" w:pos="284"/>
              <w:tab w:val="num" w:pos="360"/>
            </w:tabs>
            <w:autoSpaceDE w:val="0"/>
            <w:spacing w:after="0" w:line="240" w:lineRule="auto"/>
            <w:ind w:right="-284"/>
            <w:jc w:val="both"/>
          </w:pPr>
        </w:pPrChange>
      </w:pPr>
      <w:r>
        <w:rPr>
          <w:rFonts w:ascii="Times New Roman" w:hAnsi="Times New Roman" w:cs="Times New Roman"/>
          <w:sz w:val="24"/>
          <w:szCs w:val="24"/>
        </w:rPr>
        <w:t>sporządzić notatkę służbową opisującą zdarzenie, w szczególności przyczynę wystąpienia podejrzenia o krzywdzeniu małoletniego.</w:t>
      </w:r>
    </w:p>
    <w:p w:rsidR="005A6EAE" w:rsidRDefault="005A6EAE" w:rsidP="005A6EAE">
      <w:pPr>
        <w:autoSpaceDE w:val="0"/>
        <w:spacing w:after="0"/>
        <w:jc w:val="both"/>
        <w:rPr>
          <w:rFonts w:ascii="Times New Roman" w:hAnsi="Times New Roman" w:cs="Times New Roman"/>
          <w:sz w:val="16"/>
          <w:szCs w:val="16"/>
        </w:rPr>
      </w:pPr>
    </w:p>
    <w:p w:rsidR="005A6EAE" w:rsidRDefault="005A6EAE" w:rsidP="005A6EAE">
      <w:pPr>
        <w:numPr>
          <w:ilvl w:val="0"/>
          <w:numId w:val="4"/>
        </w:numPr>
        <w:tabs>
          <w:tab w:val="clear" w:pos="360"/>
          <w:tab w:val="num" w:pos="0"/>
          <w:tab w:val="center" w:pos="7371"/>
        </w:tabs>
        <w:autoSpaceDE w:val="0"/>
        <w:spacing w:after="0" w:line="240" w:lineRule="auto"/>
        <w:ind w:hanging="644"/>
        <w:jc w:val="both"/>
        <w:rPr>
          <w:rFonts w:ascii="Times New Roman" w:hAnsi="Times New Roman" w:cs="Times New Roman"/>
          <w:sz w:val="24"/>
          <w:szCs w:val="24"/>
        </w:rPr>
      </w:pPr>
      <w:r>
        <w:rPr>
          <w:rFonts w:ascii="Times New Roman" w:hAnsi="Times New Roman" w:cs="Times New Roman"/>
          <w:sz w:val="24"/>
          <w:szCs w:val="24"/>
        </w:rPr>
        <w:t>Powiadamiając dyrektora o podejrzeniu krzywdzenia małoletniego, pracownik:</w:t>
      </w:r>
    </w:p>
    <w:p w:rsidR="005A6EAE" w:rsidRDefault="005A6EAE" w:rsidP="005A6EAE">
      <w:pPr>
        <w:numPr>
          <w:ilvl w:val="0"/>
          <w:numId w:val="6"/>
        </w:numPr>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przedstawia formy i okoliczności krzywdzenia, które udało mu się ustalić lub których wystąpienie podejrzewa,</w:t>
      </w:r>
    </w:p>
    <w:p w:rsidR="005A6EAE" w:rsidRDefault="005A6EAE" w:rsidP="005A6EAE">
      <w:pPr>
        <w:numPr>
          <w:ilvl w:val="0"/>
          <w:numId w:val="6"/>
        </w:numPr>
        <w:autoSpaceDE w:val="0"/>
        <w:spacing w:after="0" w:line="240" w:lineRule="auto"/>
        <w:ind w:left="284" w:right="-284" w:hanging="284"/>
        <w:jc w:val="both"/>
        <w:rPr>
          <w:rFonts w:ascii="Times New Roman" w:hAnsi="Times New Roman" w:cs="Times New Roman"/>
          <w:sz w:val="24"/>
          <w:szCs w:val="24"/>
        </w:rPr>
        <w:pPrChange w:id="4" w:author="ola.szulej@gmail.com" w:date="2023-11-13T09:53:00Z">
          <w:pPr>
            <w:numPr>
              <w:numId w:val="14"/>
            </w:numPr>
            <w:tabs>
              <w:tab w:val="num" w:pos="360"/>
            </w:tabs>
            <w:autoSpaceDE w:val="0"/>
            <w:spacing w:after="0" w:line="240" w:lineRule="auto"/>
            <w:ind w:right="-284"/>
            <w:jc w:val="both"/>
          </w:pPr>
        </w:pPrChange>
      </w:pPr>
      <w:r>
        <w:rPr>
          <w:rFonts w:ascii="Times New Roman" w:hAnsi="Times New Roman" w:cs="Times New Roman"/>
          <w:sz w:val="24"/>
          <w:szCs w:val="24"/>
        </w:rPr>
        <w:t xml:space="preserve">informuje o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i wypowiedziach dziecka wskazujących na doświadczenie krzywdzenia.</w:t>
      </w:r>
    </w:p>
    <w:p w:rsidR="005A6EAE" w:rsidRDefault="005A6EAE" w:rsidP="005A6EAE">
      <w:pPr>
        <w:autoSpaceDE w:val="0"/>
        <w:spacing w:after="0"/>
        <w:jc w:val="both"/>
        <w:rPr>
          <w:rFonts w:ascii="Times New Roman" w:hAnsi="Times New Roman" w:cs="Times New Roman"/>
          <w:sz w:val="16"/>
          <w:szCs w:val="16"/>
        </w:rPr>
      </w:pPr>
    </w:p>
    <w:p w:rsidR="005A6EAE" w:rsidRDefault="005A6EAE" w:rsidP="005A6EAE">
      <w:pPr>
        <w:numPr>
          <w:ilvl w:val="0"/>
          <w:numId w:val="4"/>
        </w:numPr>
        <w:tabs>
          <w:tab w:val="clear" w:pos="360"/>
          <w:tab w:val="num" w:pos="0"/>
          <w:tab w:val="center" w:pos="7371"/>
        </w:tabs>
        <w:autoSpaceDE w:val="0"/>
        <w:spacing w:after="0"/>
        <w:ind w:left="0" w:right="-284" w:hanging="284"/>
        <w:jc w:val="both"/>
        <w:rPr>
          <w:rFonts w:ascii="Times New Roman" w:hAnsi="Times New Roman" w:cs="Times New Roman"/>
          <w:sz w:val="24"/>
          <w:szCs w:val="24"/>
        </w:rPr>
      </w:pPr>
      <w:r>
        <w:rPr>
          <w:rFonts w:ascii="Times New Roman" w:hAnsi="Times New Roman" w:cs="Times New Roman"/>
          <w:sz w:val="24"/>
          <w:szCs w:val="24"/>
        </w:rPr>
        <w:t>W przypadku gdy zachodzi podejrzenie popełnienia wobec małoletniego jednego z przestępstw wskazanych w § 2:</w:t>
      </w:r>
    </w:p>
    <w:p w:rsidR="005A6EAE" w:rsidRDefault="005A6EAE" w:rsidP="005A6EAE">
      <w:pPr>
        <w:numPr>
          <w:ilvl w:val="0"/>
          <w:numId w:val="7"/>
        </w:numPr>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 xml:space="preserve">dyrektor placówki składa zawiadomienie na policję lub do prokuratury, realizując obowiązek wynikający z art. 304 § 2 </w:t>
      </w:r>
      <w:r>
        <w:rPr>
          <w:rFonts w:ascii="Times New Roman" w:hAnsi="Times New Roman" w:cs="Times New Roman"/>
          <w:i/>
          <w:iCs/>
          <w:sz w:val="24"/>
          <w:szCs w:val="24"/>
        </w:rPr>
        <w:t>Kodeksu postępowania karnego</w:t>
      </w:r>
      <w:r>
        <w:rPr>
          <w:rFonts w:ascii="Times New Roman" w:hAnsi="Times New Roman" w:cs="Times New Roman"/>
          <w:sz w:val="24"/>
          <w:szCs w:val="24"/>
        </w:rPr>
        <w:t>,</w:t>
      </w:r>
    </w:p>
    <w:p w:rsidR="005A6EAE" w:rsidRDefault="005A6EAE" w:rsidP="005A6EAE">
      <w:pPr>
        <w:numPr>
          <w:ilvl w:val="0"/>
          <w:numId w:val="7"/>
        </w:numPr>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rsidR="005A6EAE" w:rsidRDefault="005A6EAE" w:rsidP="005A6EAE">
      <w:pPr>
        <w:numPr>
          <w:ilvl w:val="0"/>
          <w:numId w:val="7"/>
        </w:numPr>
        <w:autoSpaceDE w:val="0"/>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dyrektor składa zawiadomienie na policję lub do prokuratury, korzystając z wzoru stanowiącego załącznik do niniejszej procedury.</w:t>
      </w:r>
    </w:p>
    <w:p w:rsidR="005A6EAE" w:rsidRDefault="005A6EAE" w:rsidP="005A6EAE">
      <w:pPr>
        <w:autoSpaceDE w:val="0"/>
        <w:spacing w:after="0"/>
        <w:jc w:val="both"/>
        <w:rPr>
          <w:rFonts w:ascii="Times New Roman" w:hAnsi="Times New Roman" w:cs="Times New Roman"/>
          <w:sz w:val="24"/>
          <w:szCs w:val="24"/>
        </w:rPr>
      </w:pPr>
    </w:p>
    <w:p w:rsidR="005A6EAE" w:rsidRDefault="005A6EAE" w:rsidP="005A6EAE">
      <w:pPr>
        <w:tabs>
          <w:tab w:val="center" w:pos="7371"/>
        </w:tabs>
        <w:autoSpaceDE w:val="0"/>
        <w:spacing w:after="0"/>
        <w:jc w:val="both"/>
        <w:rPr>
          <w:rFonts w:ascii="Times New Roman" w:hAnsi="Times New Roman" w:cs="Times New Roman"/>
          <w:sz w:val="24"/>
          <w:szCs w:val="24"/>
        </w:rPr>
      </w:pPr>
    </w:p>
    <w:p w:rsidR="005A6EAE" w:rsidRDefault="005A6EAE" w:rsidP="005A6EAE">
      <w:pPr>
        <w:tabs>
          <w:tab w:val="center" w:pos="7371"/>
        </w:tabs>
        <w:autoSpaceDE w:val="0"/>
        <w:spacing w:after="0"/>
        <w:jc w:val="both"/>
        <w:rPr>
          <w:rFonts w:ascii="Times New Roman" w:hAnsi="Times New Roman" w:cs="Times New Roman"/>
          <w:sz w:val="24"/>
          <w:szCs w:val="24"/>
        </w:rPr>
      </w:pPr>
    </w:p>
    <w:p w:rsidR="005A6EAE" w:rsidRDefault="005A6EAE" w:rsidP="005A6EAE">
      <w:pPr>
        <w:pStyle w:val="Tekstpodstawowy"/>
        <w:pageBreakBefore/>
        <w:tabs>
          <w:tab w:val="center" w:pos="7371"/>
        </w:tabs>
        <w:autoSpaceDE w:val="0"/>
        <w:spacing w:after="0"/>
        <w:jc w:val="right"/>
        <w:rPr>
          <w:i/>
          <w:iCs/>
          <w:sz w:val="18"/>
          <w:szCs w:val="18"/>
        </w:rPr>
      </w:pPr>
      <w:r>
        <w:rPr>
          <w:rFonts w:ascii="Times New Roman" w:hAnsi="Times New Roman" w:cs="Times New Roman"/>
          <w:i/>
          <w:iCs/>
          <w:sz w:val="20"/>
          <w:szCs w:val="20"/>
        </w:rPr>
        <w:lastRenderedPageBreak/>
        <w:t>Załącznik do Procedury</w:t>
      </w:r>
      <w:r>
        <w:t xml:space="preserve"> </w:t>
      </w:r>
      <w:r>
        <w:rPr>
          <w:rFonts w:ascii="Times New Roman" w:hAnsi="Times New Roman" w:cs="Times New Roman"/>
          <w:i/>
          <w:iCs/>
          <w:sz w:val="20"/>
          <w:szCs w:val="20"/>
        </w:rPr>
        <w:t>podejmowania interwencji w sytuacji podejrzenia krzywdzenia lub posiadania informacji o krzywdzeniu małoletniego</w:t>
      </w:r>
    </w:p>
    <w:p w:rsidR="005A6EAE" w:rsidRDefault="005A6EAE" w:rsidP="005A6EAE">
      <w:pPr>
        <w:pStyle w:val="Tekstpodstawowy"/>
        <w:tabs>
          <w:tab w:val="center" w:pos="7371"/>
        </w:tabs>
        <w:autoSpaceDE w:val="0"/>
        <w:spacing w:after="0"/>
        <w:jc w:val="right"/>
        <w:rPr>
          <w:rFonts w:ascii="Times New Roman" w:hAnsi="Times New Roman" w:cs="Times New Roman"/>
          <w:color w:val="000000"/>
          <w:sz w:val="24"/>
          <w:szCs w:val="24"/>
        </w:rPr>
      </w:pPr>
    </w:p>
    <w:p w:rsidR="005A6EAE" w:rsidRDefault="005A6EAE" w:rsidP="005A6EAE">
      <w:pPr>
        <w:pStyle w:val="Tekstpodstawowy"/>
        <w:tabs>
          <w:tab w:val="center" w:pos="7371"/>
        </w:tabs>
        <w:autoSpaceDE w:val="0"/>
        <w:spacing w:after="0"/>
        <w:jc w:val="right"/>
        <w:rPr>
          <w:rFonts w:ascii="Times New Roman" w:hAnsi="Times New Roman" w:cs="Times New Roman"/>
          <w:color w:val="000000"/>
          <w:sz w:val="24"/>
          <w:szCs w:val="24"/>
        </w:rPr>
      </w:pPr>
    </w:p>
    <w:p w:rsidR="005A6EAE" w:rsidRDefault="005A6EAE" w:rsidP="005A6EAE">
      <w:pPr>
        <w:pStyle w:val="Tekstpodstawowy"/>
        <w:tabs>
          <w:tab w:val="center" w:pos="7371"/>
        </w:tabs>
        <w:autoSpaceDE w:val="0"/>
        <w:spacing w:after="0"/>
        <w:jc w:val="right"/>
        <w:rPr>
          <w:rFonts w:ascii="Times New Roman" w:hAnsi="Times New Roman" w:cs="Times New Roman"/>
          <w:color w:val="000000"/>
          <w:sz w:val="24"/>
          <w:szCs w:val="24"/>
        </w:rPr>
      </w:pPr>
    </w:p>
    <w:p w:rsidR="005A6EAE" w:rsidRDefault="005A6EAE" w:rsidP="005A6EAE">
      <w:pPr>
        <w:pStyle w:val="Tekstpodstawowy"/>
        <w:tabs>
          <w:tab w:val="center" w:pos="7371"/>
        </w:tabs>
        <w:autoSpaceDE w:val="0"/>
        <w:spacing w:after="0"/>
        <w:jc w:val="right"/>
      </w:pPr>
      <w:r>
        <w:rPr>
          <w:rFonts w:ascii="Times New Roman" w:hAnsi="Times New Roman" w:cs="Times New Roman"/>
          <w:sz w:val="24"/>
          <w:szCs w:val="24"/>
        </w:rPr>
        <w:t>Komenda Rejonowa Policji w ……………………</w:t>
      </w:r>
    </w:p>
    <w:p w:rsidR="005A6EAE" w:rsidRDefault="005A6EAE" w:rsidP="005A6EAE">
      <w:pPr>
        <w:pStyle w:val="Tekstpodstawowy"/>
        <w:spacing w:after="0"/>
        <w:jc w:val="right"/>
      </w:pPr>
      <w:r>
        <w:rPr>
          <w:rFonts w:ascii="Times New Roman" w:hAnsi="Times New Roman"/>
          <w:color w:val="000000"/>
          <w:sz w:val="24"/>
          <w:szCs w:val="24"/>
        </w:rPr>
        <w:t>bądź Prokuratura Rejonowa w ……………………</w:t>
      </w:r>
    </w:p>
    <w:p w:rsidR="005A6EAE" w:rsidRDefault="005A6EAE" w:rsidP="005A6EAE">
      <w:pPr>
        <w:pStyle w:val="Tekstpodstawowy"/>
        <w:spacing w:after="0"/>
        <w:jc w:val="both"/>
        <w:rPr>
          <w:rFonts w:ascii="Times New Roman" w:hAnsi="Times New Roman"/>
          <w:color w:val="000000"/>
          <w:sz w:val="24"/>
          <w:szCs w:val="24"/>
        </w:rPr>
      </w:pPr>
    </w:p>
    <w:p w:rsidR="005A6EAE" w:rsidRDefault="005A6EAE" w:rsidP="005A6EAE">
      <w:pPr>
        <w:pStyle w:val="Tekstpodstawowy"/>
        <w:spacing w:after="0"/>
        <w:jc w:val="both"/>
        <w:rPr>
          <w:rFonts w:ascii="Times New Roman" w:hAnsi="Times New Roman"/>
          <w:color w:val="000000"/>
          <w:sz w:val="24"/>
          <w:szCs w:val="24"/>
        </w:rPr>
      </w:pPr>
    </w:p>
    <w:p w:rsidR="005A6EAE" w:rsidRDefault="005A6EAE" w:rsidP="005A6EAE">
      <w:pPr>
        <w:pStyle w:val="Tekstpodstawowy"/>
        <w:spacing w:after="0"/>
        <w:jc w:val="center"/>
      </w:pPr>
      <w:r>
        <w:rPr>
          <w:rStyle w:val="Pogrubienie"/>
          <w:color w:val="000000"/>
          <w:sz w:val="24"/>
          <w:szCs w:val="24"/>
        </w:rPr>
        <w:t>Zawiadomienie o możliwości popełnienia przestępstwa</w:t>
      </w:r>
    </w:p>
    <w:p w:rsidR="005A6EAE" w:rsidRDefault="005A6EAE" w:rsidP="005A6EAE">
      <w:pPr>
        <w:pStyle w:val="Tekstpodstawowy"/>
        <w:spacing w:after="0"/>
        <w:jc w:val="both"/>
        <w:rPr>
          <w:rFonts w:ascii="Times New Roman" w:hAnsi="Times New Roman"/>
          <w:color w:val="000000"/>
          <w:sz w:val="24"/>
          <w:szCs w:val="24"/>
        </w:rPr>
      </w:pPr>
    </w:p>
    <w:p w:rsidR="005A6EAE" w:rsidRDefault="005A6EAE" w:rsidP="005A6EAE">
      <w:pPr>
        <w:pStyle w:val="Tekstpodstawowy"/>
        <w:spacing w:after="0"/>
        <w:jc w:val="both"/>
      </w:pPr>
      <w:r>
        <w:rPr>
          <w:rFonts w:ascii="Times New Roman" w:hAnsi="Times New Roman"/>
          <w:color w:val="000000"/>
          <w:sz w:val="24"/>
          <w:szCs w:val="24"/>
        </w:rPr>
        <w:t xml:space="preserve">Niniejszym zawiadamiam, o możliwości popełnienia przestępstwa kwalifikowanego z art. …………………………….* </w:t>
      </w:r>
      <w:r>
        <w:rPr>
          <w:rFonts w:ascii="Times New Roman" w:hAnsi="Times New Roman"/>
          <w:i/>
          <w:iCs/>
          <w:color w:val="000000"/>
          <w:sz w:val="24"/>
          <w:szCs w:val="24"/>
        </w:rPr>
        <w:t>Ustawy z dnia 6 czerwca 1997 r. Kodeks karny</w:t>
      </w:r>
      <w:r>
        <w:rPr>
          <w:rFonts w:ascii="Times New Roman" w:hAnsi="Times New Roman"/>
          <w:color w:val="000000"/>
          <w:sz w:val="24"/>
          <w:szCs w:val="24"/>
        </w:rPr>
        <w:t xml:space="preserve"> (</w:t>
      </w:r>
      <w:proofErr w:type="spellStart"/>
      <w:r>
        <w:rPr>
          <w:rFonts w:ascii="Times New Roman" w:hAnsi="Times New Roman"/>
          <w:color w:val="000000"/>
          <w:sz w:val="24"/>
          <w:szCs w:val="24"/>
        </w:rPr>
        <w:t>t.j</w:t>
      </w:r>
      <w:proofErr w:type="spellEnd"/>
      <w:r>
        <w:rPr>
          <w:rFonts w:ascii="Times New Roman" w:hAnsi="Times New Roman"/>
          <w:color w:val="000000"/>
          <w:sz w:val="24"/>
          <w:szCs w:val="24"/>
        </w:rPr>
        <w:t>. Dz.U. z 2022 r. poz. 1138 ze zm.) na szkodę małoletniego …………………………….....**</w:t>
      </w:r>
    </w:p>
    <w:p w:rsidR="005A6EAE" w:rsidRDefault="005A6EAE" w:rsidP="005A6EAE">
      <w:pPr>
        <w:pStyle w:val="Tekstpodstawowy"/>
        <w:spacing w:after="0"/>
        <w:jc w:val="both"/>
        <w:rPr>
          <w:rFonts w:ascii="Times New Roman" w:hAnsi="Times New Roman"/>
          <w:color w:val="000000"/>
          <w:sz w:val="24"/>
          <w:szCs w:val="24"/>
        </w:rPr>
      </w:pPr>
    </w:p>
    <w:p w:rsidR="005A6EAE" w:rsidRDefault="005A6EAE" w:rsidP="005A6EAE">
      <w:pPr>
        <w:pStyle w:val="Tekstpodstawowy"/>
        <w:spacing w:after="0"/>
        <w:jc w:val="center"/>
        <w:rPr>
          <w:rStyle w:val="Pogrubienie"/>
          <w:b w:val="0"/>
        </w:rPr>
      </w:pPr>
      <w:r>
        <w:rPr>
          <w:rStyle w:val="Pogrubienie"/>
          <w:b w:val="0"/>
          <w:color w:val="000000"/>
          <w:sz w:val="24"/>
          <w:szCs w:val="24"/>
        </w:rPr>
        <w:t>Uzasadnienie</w:t>
      </w:r>
    </w:p>
    <w:p w:rsidR="005A6EAE" w:rsidRDefault="005A6EAE" w:rsidP="005A6EAE">
      <w:pPr>
        <w:pStyle w:val="Tekstpodstawowy"/>
        <w:spacing w:after="0"/>
        <w:jc w:val="center"/>
        <w:rPr>
          <w:rFonts w:ascii="Times New Roman" w:hAnsi="Times New Roman" w:cs="Times New Roman"/>
        </w:rPr>
      </w:pPr>
    </w:p>
    <w:p w:rsidR="005A6EAE" w:rsidRDefault="005A6EAE" w:rsidP="005A6EAE">
      <w:pPr>
        <w:pStyle w:val="Tekstpodstawowy"/>
        <w:spacing w:after="0"/>
        <w:jc w:val="both"/>
        <w:rPr>
          <w:rFonts w:ascii="Times New Roman" w:hAnsi="Times New Roman"/>
          <w:i/>
          <w:iCs/>
          <w:color w:val="000000"/>
          <w:sz w:val="24"/>
          <w:szCs w:val="24"/>
        </w:rPr>
      </w:pPr>
      <w:r>
        <w:rPr>
          <w:rFonts w:ascii="Times New Roman" w:hAnsi="Times New Roman"/>
          <w:i/>
          <w:iCs/>
          <w:color w:val="000000"/>
          <w:sz w:val="24"/>
          <w:szCs w:val="24"/>
        </w:rPr>
        <w:t>W uzasadnieniu należy opisać stan faktyczny, w szczególności, w jaki sposób pracownicy placówki dowiedzieli się o przestępstwie popełnionym na szkodę małoletniego i jakie okoliczności lub dowody świadczą o możliwości popełnienia przestępstwa.</w:t>
      </w:r>
    </w:p>
    <w:p w:rsidR="005A6EAE" w:rsidRDefault="005A6EAE" w:rsidP="005A6EAE">
      <w:pPr>
        <w:pStyle w:val="Tekstpodstawowy"/>
        <w:spacing w:after="0"/>
        <w:jc w:val="both"/>
        <w:rPr>
          <w:rFonts w:ascii="Times New Roman" w:hAnsi="Times New Roman"/>
          <w:i/>
          <w:iCs/>
          <w:color w:val="000000"/>
          <w:sz w:val="24"/>
          <w:szCs w:val="24"/>
        </w:rPr>
      </w:pPr>
    </w:p>
    <w:p w:rsidR="005A6EAE" w:rsidRDefault="005A6EAE" w:rsidP="005A6EAE">
      <w:pPr>
        <w:pStyle w:val="Tekstpodstawowy"/>
        <w:spacing w:after="0"/>
        <w:jc w:val="both"/>
        <w:rPr>
          <w:rFonts w:ascii="Times New Roman" w:hAnsi="Times New Roman"/>
          <w:i/>
          <w:iCs/>
          <w:color w:val="000000"/>
          <w:sz w:val="24"/>
          <w:szCs w:val="24"/>
        </w:rPr>
      </w:pPr>
      <w:r>
        <w:rPr>
          <w:rFonts w:ascii="Times New Roman" w:hAnsi="Times New Roman"/>
          <w:i/>
          <w:iCs/>
          <w:color w:val="000000"/>
          <w:sz w:val="24"/>
          <w:szCs w:val="24"/>
        </w:rPr>
        <w:t>W miarę możliwości, jeżeli okoliczności te stały się wiadome pracownikom placówki, należy podać następującego dane dotyczące przestępstwa:</w:t>
      </w:r>
    </w:p>
    <w:p w:rsidR="005A6EAE" w:rsidRDefault="005A6EAE" w:rsidP="005A6EAE">
      <w:pPr>
        <w:pStyle w:val="Tekstpodstawowy"/>
        <w:spacing w:after="0"/>
        <w:jc w:val="both"/>
      </w:pPr>
    </w:p>
    <w:p w:rsidR="005A6EAE" w:rsidRDefault="005A6EAE" w:rsidP="005A6EAE">
      <w:pPr>
        <w:pStyle w:val="Tekstpodstawowy"/>
        <w:numPr>
          <w:ilvl w:val="0"/>
          <w:numId w:val="8"/>
        </w:numPr>
        <w:spacing w:after="0"/>
        <w:jc w:val="both"/>
      </w:pPr>
      <w:r>
        <w:rPr>
          <w:rFonts w:ascii="Times New Roman" w:hAnsi="Times New Roman"/>
          <w:i/>
          <w:iCs/>
          <w:color w:val="000000"/>
          <w:sz w:val="24"/>
          <w:szCs w:val="24"/>
        </w:rPr>
        <w:t>datę,</w:t>
      </w:r>
    </w:p>
    <w:p w:rsidR="005A6EAE" w:rsidRDefault="005A6EAE" w:rsidP="005A6EAE">
      <w:pPr>
        <w:pStyle w:val="Tekstpodstawowy"/>
        <w:numPr>
          <w:ilvl w:val="0"/>
          <w:numId w:val="8"/>
        </w:numPr>
        <w:spacing w:after="0"/>
        <w:jc w:val="both"/>
      </w:pPr>
      <w:r>
        <w:rPr>
          <w:rFonts w:ascii="Times New Roman" w:hAnsi="Times New Roman"/>
          <w:i/>
          <w:iCs/>
          <w:color w:val="000000"/>
          <w:sz w:val="24"/>
          <w:szCs w:val="24"/>
        </w:rPr>
        <w:t>miejsce,</w:t>
      </w:r>
    </w:p>
    <w:p w:rsidR="005A6EAE" w:rsidRDefault="005A6EAE" w:rsidP="005A6EAE">
      <w:pPr>
        <w:pStyle w:val="Tekstpodstawowy"/>
        <w:numPr>
          <w:ilvl w:val="0"/>
          <w:numId w:val="8"/>
        </w:numPr>
        <w:spacing w:after="0"/>
        <w:jc w:val="both"/>
      </w:pPr>
      <w:r>
        <w:rPr>
          <w:rFonts w:ascii="Times New Roman" w:hAnsi="Times New Roman"/>
          <w:i/>
          <w:iCs/>
          <w:color w:val="000000"/>
          <w:sz w:val="24"/>
          <w:szCs w:val="24"/>
        </w:rPr>
        <w:t>okoliczności przestępstwa,</w:t>
      </w:r>
    </w:p>
    <w:p w:rsidR="005A6EAE" w:rsidRDefault="005A6EAE" w:rsidP="005A6EAE">
      <w:pPr>
        <w:pStyle w:val="Tekstpodstawowy"/>
        <w:numPr>
          <w:ilvl w:val="0"/>
          <w:numId w:val="8"/>
        </w:numPr>
        <w:spacing w:after="0"/>
        <w:jc w:val="both"/>
      </w:pPr>
      <w:r>
        <w:rPr>
          <w:rFonts w:ascii="Times New Roman" w:hAnsi="Times New Roman"/>
          <w:i/>
          <w:iCs/>
          <w:color w:val="000000"/>
          <w:sz w:val="24"/>
          <w:szCs w:val="24"/>
        </w:rPr>
        <w:t>imiona i nazwiska świadków,</w:t>
      </w:r>
    </w:p>
    <w:p w:rsidR="005A6EAE" w:rsidRDefault="005A6EAE" w:rsidP="005A6EAE">
      <w:pPr>
        <w:pStyle w:val="Tekstpodstawowy"/>
        <w:numPr>
          <w:ilvl w:val="0"/>
          <w:numId w:val="8"/>
        </w:numPr>
        <w:spacing w:after="0"/>
        <w:jc w:val="both"/>
      </w:pPr>
      <w:r>
        <w:rPr>
          <w:rFonts w:ascii="Times New Roman" w:hAnsi="Times New Roman"/>
          <w:i/>
          <w:iCs/>
          <w:color w:val="000000"/>
          <w:sz w:val="24"/>
          <w:szCs w:val="24"/>
        </w:rPr>
        <w:t>materiał dowodowy o popełnieniu przestępstwa (np. dokumenty, wydruki, nagrania, zaświadczenia).</w:t>
      </w:r>
    </w:p>
    <w:p w:rsidR="005A6EAE" w:rsidRDefault="005A6EAE" w:rsidP="005A6EAE">
      <w:pPr>
        <w:pStyle w:val="Tekstpodstawowy"/>
        <w:spacing w:after="0"/>
        <w:jc w:val="both"/>
        <w:rPr>
          <w:rFonts w:ascii="Times New Roman" w:hAnsi="Times New Roman"/>
          <w:color w:val="000000"/>
          <w:sz w:val="24"/>
          <w:szCs w:val="24"/>
        </w:rPr>
      </w:pPr>
    </w:p>
    <w:p w:rsidR="005A6EAE" w:rsidRDefault="005A6EAE" w:rsidP="005A6EAE">
      <w:pPr>
        <w:pStyle w:val="Tekstpodstawowy"/>
        <w:spacing w:after="0"/>
        <w:jc w:val="right"/>
      </w:pPr>
      <w:r>
        <w:rPr>
          <w:rFonts w:ascii="Times New Roman" w:hAnsi="Times New Roman"/>
          <w:color w:val="000000"/>
          <w:sz w:val="24"/>
          <w:szCs w:val="24"/>
        </w:rPr>
        <w:t>………………………………………</w:t>
      </w:r>
    </w:p>
    <w:p w:rsidR="005A6EAE" w:rsidRDefault="005A6EAE" w:rsidP="005A6EAE">
      <w:pPr>
        <w:pStyle w:val="Tekstpodstawowy"/>
        <w:spacing w:after="0"/>
        <w:ind w:right="342"/>
        <w:jc w:val="right"/>
        <w:rPr>
          <w:i/>
          <w:iCs/>
          <w:sz w:val="18"/>
          <w:szCs w:val="18"/>
        </w:rPr>
      </w:pPr>
      <w:r>
        <w:rPr>
          <w:rFonts w:ascii="Times New Roman" w:hAnsi="Times New Roman"/>
          <w:i/>
          <w:iCs/>
          <w:color w:val="000000"/>
          <w:sz w:val="20"/>
          <w:szCs w:val="20"/>
        </w:rPr>
        <w:t>(imię i nazwisko osoby zgłaszającej)</w:t>
      </w:r>
    </w:p>
    <w:p w:rsidR="005A6EAE" w:rsidRDefault="005A6EAE" w:rsidP="005A6EAE">
      <w:pPr>
        <w:tabs>
          <w:tab w:val="center" w:pos="7371"/>
        </w:tabs>
        <w:autoSpaceDE w:val="0"/>
        <w:spacing w:after="0"/>
        <w:jc w:val="right"/>
        <w:rPr>
          <w:rFonts w:ascii="Times New Roman" w:hAnsi="Times New Roman" w:cs="Times New Roman"/>
          <w:sz w:val="24"/>
          <w:szCs w:val="24"/>
        </w:rPr>
      </w:pPr>
    </w:p>
    <w:p w:rsidR="005A6EAE" w:rsidRDefault="005A6EAE" w:rsidP="005A6EAE">
      <w:pPr>
        <w:tabs>
          <w:tab w:val="center" w:pos="7371"/>
        </w:tabs>
        <w:autoSpaceDE w:val="0"/>
        <w:spacing w:after="0"/>
        <w:jc w:val="both"/>
        <w:rPr>
          <w:rFonts w:ascii="Times New Roman" w:hAnsi="Times New Roman" w:cs="Times New Roman"/>
          <w:sz w:val="24"/>
          <w:szCs w:val="24"/>
        </w:rPr>
      </w:pPr>
    </w:p>
    <w:p w:rsidR="005A6EAE" w:rsidRDefault="005A6EAE" w:rsidP="005A6EAE">
      <w:pPr>
        <w:tabs>
          <w:tab w:val="center" w:pos="7371"/>
        </w:tabs>
        <w:autoSpaceDE w:val="0"/>
        <w:spacing w:after="0"/>
        <w:jc w:val="both"/>
        <w:rPr>
          <w:rFonts w:ascii="Times New Roman" w:hAnsi="Times New Roman" w:cs="Times New Roman"/>
          <w:sz w:val="24"/>
          <w:szCs w:val="24"/>
        </w:rPr>
      </w:pPr>
    </w:p>
    <w:p w:rsidR="005A6EAE" w:rsidRDefault="005A6EAE" w:rsidP="005A6EAE">
      <w:pPr>
        <w:tabs>
          <w:tab w:val="center" w:pos="7371"/>
        </w:tabs>
        <w:autoSpaceDE w:val="0"/>
        <w:spacing w:after="0"/>
        <w:jc w:val="both"/>
        <w:rPr>
          <w:rFonts w:ascii="Times New Roman" w:hAnsi="Times New Roman" w:cs="Times New Roman"/>
          <w:i/>
          <w:iCs/>
          <w:sz w:val="20"/>
          <w:szCs w:val="20"/>
        </w:rPr>
      </w:pPr>
      <w:r>
        <w:rPr>
          <w:rFonts w:ascii="Times New Roman" w:hAnsi="Times New Roman" w:cs="Times New Roman"/>
          <w:sz w:val="24"/>
          <w:szCs w:val="24"/>
        </w:rPr>
        <w:t>* </w:t>
      </w:r>
      <w:r>
        <w:rPr>
          <w:rFonts w:ascii="Times New Roman" w:hAnsi="Times New Roman" w:cs="Times New Roman"/>
          <w:i/>
          <w:iCs/>
          <w:sz w:val="20"/>
          <w:szCs w:val="20"/>
        </w:rPr>
        <w:t xml:space="preserve">Należy wpisać przestępstwo spośród wymienionych w </w:t>
      </w:r>
      <w:r>
        <w:rPr>
          <w:rFonts w:ascii="Liberation Serif" w:hAnsi="Liberation Serif" w:cs="Times New Roman"/>
          <w:i/>
          <w:iCs/>
          <w:sz w:val="20"/>
          <w:szCs w:val="20"/>
        </w:rPr>
        <w:t>§</w:t>
      </w:r>
      <w:r>
        <w:rPr>
          <w:rFonts w:ascii="Times New Roman" w:hAnsi="Times New Roman" w:cs="Times New Roman"/>
          <w:i/>
          <w:iCs/>
          <w:sz w:val="20"/>
          <w:szCs w:val="20"/>
        </w:rPr>
        <w:t xml:space="preserve"> 2 Procedury. W razie braku możliwości dokonania kwalifikacji przestępstwa – można tę część pominąć.</w:t>
      </w:r>
    </w:p>
    <w:p w:rsidR="005A6EAE" w:rsidRDefault="005A6EAE" w:rsidP="005A6EAE">
      <w:pPr>
        <w:tabs>
          <w:tab w:val="center" w:pos="7371"/>
        </w:tabs>
        <w:autoSpaceDE w:val="0"/>
        <w:spacing w:after="0"/>
        <w:jc w:val="both"/>
        <w:rPr>
          <w:i/>
          <w:iCs/>
        </w:rPr>
      </w:pPr>
      <w:r>
        <w:rPr>
          <w:rFonts w:ascii="Times New Roman" w:hAnsi="Times New Roman" w:cs="Times New Roman"/>
          <w:sz w:val="20"/>
          <w:szCs w:val="20"/>
        </w:rPr>
        <w:t>** </w:t>
      </w:r>
      <w:r>
        <w:rPr>
          <w:rFonts w:ascii="Times New Roman" w:hAnsi="Times New Roman" w:cs="Times New Roman"/>
          <w:i/>
          <w:iCs/>
          <w:sz w:val="20"/>
          <w:szCs w:val="20"/>
        </w:rPr>
        <w:t>Należy wpisać dane dziecka.</w:t>
      </w:r>
    </w:p>
    <w:p w:rsidR="00502E0A" w:rsidRDefault="00502E0A"/>
    <w:sectPr w:rsidR="00502E0A" w:rsidSect="005A6EAE">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7A" w:rsidRDefault="0024207A" w:rsidP="005A6EAE">
      <w:pPr>
        <w:spacing w:after="0" w:line="240" w:lineRule="auto"/>
      </w:pPr>
      <w:r>
        <w:separator/>
      </w:r>
    </w:p>
  </w:endnote>
  <w:endnote w:type="continuationSeparator" w:id="0">
    <w:p w:rsidR="0024207A" w:rsidRDefault="0024207A" w:rsidP="005A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7A" w:rsidRDefault="0024207A" w:rsidP="005A6EAE">
      <w:pPr>
        <w:spacing w:after="0" w:line="240" w:lineRule="auto"/>
      </w:pPr>
      <w:r>
        <w:separator/>
      </w:r>
    </w:p>
  </w:footnote>
  <w:footnote w:type="continuationSeparator" w:id="0">
    <w:p w:rsidR="0024207A" w:rsidRDefault="0024207A" w:rsidP="005A6EAE">
      <w:pPr>
        <w:spacing w:after="0" w:line="240" w:lineRule="auto"/>
      </w:pPr>
      <w:r>
        <w:continuationSeparator/>
      </w:r>
    </w:p>
  </w:footnote>
  <w:footnote w:id="1">
    <w:p w:rsidR="005A6EAE" w:rsidRDefault="005A6EAE" w:rsidP="005A6EAE">
      <w:pPr>
        <w:pStyle w:val="Tekstprzypisudolnego"/>
        <w:ind w:left="-284" w:right="-284"/>
        <w:jc w:val="both"/>
      </w:pPr>
      <w:r>
        <w:rPr>
          <w:rFonts w:ascii="Times New Roman" w:hAnsi="Times New Roman" w:cs="Times New Roman"/>
        </w:rPr>
        <w:t>* P.</w:t>
      </w:r>
      <w:r>
        <w:t xml:space="preserve"> </w:t>
      </w:r>
      <w:r>
        <w:rPr>
          <w:rFonts w:ascii="Times New Roman" w:hAnsi="Times New Roman" w:cs="Times New Roman"/>
        </w:rPr>
        <w:t>Masłowska, J. Podlewska,</w:t>
      </w:r>
      <w:r>
        <w:t xml:space="preserve"> </w:t>
      </w:r>
      <w:r>
        <w:rPr>
          <w:rFonts w:ascii="Times New Roman" w:hAnsi="Times New Roman" w:cs="Times New Roman"/>
          <w:i/>
          <w:iCs/>
        </w:rPr>
        <w:t>Interwencja prawna na rzecz dziecka krzywdzonego. Informator dla profesjonalistów</w:t>
      </w:r>
      <w:r>
        <w:rPr>
          <w:rFonts w:ascii="Times New Roman" w:hAnsi="Times New Roman" w:cs="Times New Roman"/>
        </w:rPr>
        <w:t>, Fundacja Dajemy Dzieciom Siłę, Warszawa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C35EA5"/>
    <w:multiLevelType w:val="hybridMultilevel"/>
    <w:tmpl w:val="3FDA1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E91444"/>
    <w:multiLevelType w:val="hybridMultilevel"/>
    <w:tmpl w:val="2C04F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4A11FB6"/>
    <w:multiLevelType w:val="hybridMultilevel"/>
    <w:tmpl w:val="8ADA4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36C3A5C"/>
    <w:multiLevelType w:val="multilevel"/>
    <w:tmpl w:val="9BB636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61F5914"/>
    <w:multiLevelType w:val="multilevel"/>
    <w:tmpl w:val="82882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9E"/>
    <w:rsid w:val="0024207A"/>
    <w:rsid w:val="00502E0A"/>
    <w:rsid w:val="005A6EAE"/>
    <w:rsid w:val="00BE0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4BB0C-7A25-4666-A9FE-ADABD661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EAE"/>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A6EAE"/>
    <w:rPr>
      <w:sz w:val="20"/>
      <w:szCs w:val="20"/>
    </w:rPr>
  </w:style>
  <w:style w:type="character" w:customStyle="1" w:styleId="TekstprzypisudolnegoZnak">
    <w:name w:val="Tekst przypisu dolnego Znak"/>
    <w:basedOn w:val="Domylnaczcionkaakapitu"/>
    <w:link w:val="Tekstprzypisudolnego"/>
    <w:uiPriority w:val="99"/>
    <w:semiHidden/>
    <w:rsid w:val="005A6EAE"/>
    <w:rPr>
      <w:rFonts w:ascii="Calibri" w:eastAsia="Calibri" w:hAnsi="Calibri" w:cs="Calibri"/>
      <w:sz w:val="20"/>
      <w:szCs w:val="20"/>
      <w:lang w:eastAsia="zh-CN"/>
    </w:rPr>
  </w:style>
  <w:style w:type="paragraph" w:styleId="Tekstpodstawowy">
    <w:name w:val="Body Text"/>
    <w:basedOn w:val="Normalny"/>
    <w:link w:val="TekstpodstawowyZnak"/>
    <w:semiHidden/>
    <w:unhideWhenUsed/>
    <w:rsid w:val="005A6EAE"/>
    <w:pPr>
      <w:spacing w:after="140"/>
    </w:pPr>
  </w:style>
  <w:style w:type="character" w:customStyle="1" w:styleId="TekstpodstawowyZnak">
    <w:name w:val="Tekst podstawowy Znak"/>
    <w:basedOn w:val="Domylnaczcionkaakapitu"/>
    <w:link w:val="Tekstpodstawowy"/>
    <w:semiHidden/>
    <w:rsid w:val="005A6EAE"/>
    <w:rPr>
      <w:rFonts w:ascii="Calibri" w:eastAsia="Calibri" w:hAnsi="Calibri" w:cs="Calibri"/>
      <w:lang w:eastAsia="zh-CN"/>
    </w:rPr>
  </w:style>
  <w:style w:type="character" w:styleId="Odwoanieprzypisudolnego">
    <w:name w:val="footnote reference"/>
    <w:uiPriority w:val="99"/>
    <w:semiHidden/>
    <w:unhideWhenUsed/>
    <w:rsid w:val="005A6EAE"/>
    <w:rPr>
      <w:vertAlign w:val="superscript"/>
    </w:rPr>
  </w:style>
  <w:style w:type="character" w:styleId="Pogrubienie">
    <w:name w:val="Strong"/>
    <w:basedOn w:val="Domylnaczcionkaakapitu"/>
    <w:qFormat/>
    <w:rsid w:val="005A6EAE"/>
    <w:rPr>
      <w:b/>
      <w:bCs/>
    </w:rPr>
  </w:style>
  <w:style w:type="paragraph" w:styleId="Tekstdymka">
    <w:name w:val="Balloon Text"/>
    <w:basedOn w:val="Normalny"/>
    <w:link w:val="TekstdymkaZnak"/>
    <w:uiPriority w:val="99"/>
    <w:semiHidden/>
    <w:unhideWhenUsed/>
    <w:rsid w:val="005A6E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EAE"/>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5508</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cp:revision>
  <dcterms:created xsi:type="dcterms:W3CDTF">2024-02-16T12:10:00Z</dcterms:created>
  <dcterms:modified xsi:type="dcterms:W3CDTF">2024-02-16T12:11:00Z</dcterms:modified>
</cp:coreProperties>
</file>